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B8" w:rsidRDefault="006064B8" w:rsidP="006064B8">
      <w:pPr>
        <w:pStyle w:val="3"/>
        <w:spacing w:line="240" w:lineRule="auto"/>
        <w:ind w:firstLine="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     </w:t>
      </w:r>
    </w:p>
    <w:p w:rsidR="006064B8" w:rsidRDefault="006064B8" w:rsidP="006064B8">
      <w:pPr>
        <w:pStyle w:val="3"/>
        <w:spacing w:line="240" w:lineRule="auto"/>
        <w:ind w:firstLine="0"/>
        <w:rPr>
          <w:u w:val="single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keepNext/>
        <w:widowControl w:val="0"/>
        <w:jc w:val="center"/>
        <w:outlineLvl w:val="0"/>
        <w:rPr>
          <w:b/>
          <w:szCs w:val="28"/>
        </w:rPr>
      </w:pPr>
    </w:p>
    <w:p w:rsidR="006064B8" w:rsidRDefault="006064B8" w:rsidP="006064B8">
      <w:pPr>
        <w:autoSpaceDE w:val="0"/>
        <w:autoSpaceDN w:val="0"/>
        <w:adjustRightInd w:val="0"/>
      </w:pPr>
      <w:r>
        <w:t xml:space="preserve">                                            </w:t>
      </w:r>
    </w:p>
    <w:p w:rsidR="00D91F2B" w:rsidRDefault="00D91F2B" w:rsidP="006064B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91F2B" w:rsidRDefault="00D91F2B" w:rsidP="006064B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91F2B" w:rsidRDefault="00D91F2B" w:rsidP="006064B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91F2B" w:rsidRDefault="00D91F2B" w:rsidP="006064B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91F2B" w:rsidRDefault="00D91F2B" w:rsidP="006064B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064B8" w:rsidRDefault="006064B8" w:rsidP="006064B8">
      <w:pPr>
        <w:autoSpaceDE w:val="0"/>
        <w:autoSpaceDN w:val="0"/>
        <w:adjustRightInd w:val="0"/>
        <w:jc w:val="center"/>
        <w:rPr>
          <w:b/>
          <w:szCs w:val="28"/>
        </w:rPr>
      </w:pPr>
      <w:r w:rsidRPr="008114B9">
        <w:rPr>
          <w:b/>
          <w:szCs w:val="28"/>
        </w:rPr>
        <w:t>О</w:t>
      </w:r>
      <w:r>
        <w:rPr>
          <w:b/>
          <w:szCs w:val="28"/>
        </w:rPr>
        <w:t>б утверждении классификаций и критериев,</w:t>
      </w:r>
    </w:p>
    <w:p w:rsidR="006064B8" w:rsidRDefault="006064B8" w:rsidP="006064B8">
      <w:pPr>
        <w:autoSpaceDE w:val="0"/>
        <w:autoSpaceDN w:val="0"/>
        <w:adjustRightInd w:val="0"/>
        <w:jc w:val="center"/>
      </w:pPr>
      <w:r>
        <w:rPr>
          <w:b/>
          <w:szCs w:val="28"/>
        </w:rPr>
        <w:t>используемых при осуществлении медико-социальной экспертизы граждан федеральными государственными учреждениями медико-социальной экспертизы</w:t>
      </w:r>
    </w:p>
    <w:p w:rsidR="006064B8" w:rsidRPr="008114B9" w:rsidRDefault="006064B8" w:rsidP="006064B8">
      <w:pPr>
        <w:ind w:firstLine="709"/>
        <w:jc w:val="center"/>
        <w:rPr>
          <w:b/>
          <w:szCs w:val="28"/>
        </w:rPr>
      </w:pPr>
    </w:p>
    <w:p w:rsidR="006064B8" w:rsidRDefault="006064B8" w:rsidP="006064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В соответствии с пунктом 2 постановления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>. № 95 «О порядке и условиях признания лица инвалидом» (Собрание законодательства Российской Федерации, 2006, № 9, ст. 1018; 2008, № 15, ст. 1554; 2010, № 2, ст. 184; 2012, № 7, ст. 870;       № 17, ст. 1992; № 37, ст. 5002)  приказываю:</w:t>
      </w:r>
    </w:p>
    <w:p w:rsidR="006064B8" w:rsidRDefault="006064B8" w:rsidP="006064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6064B8" w:rsidRDefault="006064B8" w:rsidP="006064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Утвердить по согласованию с Министерством здравоохранения Российской Федерации, Министерством образования и науки Российской Федерации и Министерством финансов Российской Федерации  прилагаемые классификации и критерии,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 w:rsidR="006064B8" w:rsidRDefault="006064B8" w:rsidP="006064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Признать утратившими силу приказы Министерства здравоохранения и социального развития Российской Федерации:</w:t>
      </w:r>
    </w:p>
    <w:p w:rsidR="006064B8" w:rsidRDefault="006064B8" w:rsidP="006064B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 23</w:t>
      </w:r>
      <w:r w:rsidR="001847B3">
        <w:rPr>
          <w:szCs w:val="28"/>
        </w:rPr>
        <w:t xml:space="preserve"> </w:t>
      </w:r>
      <w:r>
        <w:rPr>
          <w:szCs w:val="28"/>
        </w:rPr>
        <w:t xml:space="preserve">декабря  </w:t>
      </w:r>
      <w:smartTag w:uri="urn:schemas-microsoft-com:office:smarttags" w:element="metricconverter">
        <w:smartTagPr>
          <w:attr w:name="ProductID" w:val="2009 г"/>
        </w:smartTagPr>
        <w:r>
          <w:rPr>
            <w:szCs w:val="28"/>
          </w:rPr>
          <w:t>2009 г</w:t>
        </w:r>
      </w:smartTag>
      <w:r>
        <w:rPr>
          <w:szCs w:val="28"/>
        </w:rPr>
        <w:t xml:space="preserve">. № 1013н 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 (зарегистрирован Министерством юстиции Российской Федерации 11 марта 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8"/>
          </w:rPr>
          <w:t>2010 г</w:t>
        </w:r>
      </w:smartTag>
      <w:r>
        <w:rPr>
          <w:szCs w:val="28"/>
        </w:rPr>
        <w:t>. № 16603);</w:t>
      </w:r>
    </w:p>
    <w:p w:rsidR="006064B8" w:rsidRDefault="006064B8" w:rsidP="006064B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от  26</w:t>
      </w:r>
      <w:r w:rsidR="001847B3">
        <w:rPr>
          <w:szCs w:val="28"/>
        </w:rPr>
        <w:t xml:space="preserve"> </w:t>
      </w:r>
      <w:r>
        <w:rPr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№ 60н «О внесении изменений </w:t>
      </w:r>
      <w:r w:rsidR="00CD7E06">
        <w:rPr>
          <w:szCs w:val="28"/>
        </w:rPr>
        <w:t>в</w:t>
      </w:r>
      <w:r>
        <w:rPr>
          <w:szCs w:val="28"/>
        </w:rPr>
        <w:t xml:space="preserve"> классификации </w:t>
      </w:r>
      <w:r>
        <w:rPr>
          <w:rFonts w:eastAsiaTheme="minorHAnsi"/>
          <w:sz w:val="24"/>
          <w:lang w:eastAsia="en-US"/>
        </w:rPr>
        <w:t xml:space="preserve">  </w:t>
      </w:r>
      <w:r w:rsidRPr="006064B8">
        <w:rPr>
          <w:rFonts w:eastAsiaTheme="minorHAnsi"/>
          <w:szCs w:val="28"/>
          <w:lang w:eastAsia="en-US"/>
        </w:rPr>
        <w:t>и критерии,</w:t>
      </w:r>
      <w:r>
        <w:rPr>
          <w:rFonts w:eastAsiaTheme="minorHAnsi"/>
          <w:szCs w:val="28"/>
          <w:lang w:eastAsia="en-US"/>
        </w:rPr>
        <w:t xml:space="preserve"> используемые при осуществлении медико-социальной экспертизы граждан федеральными государственными учреждениями медико-</w:t>
      </w:r>
      <w:r>
        <w:rPr>
          <w:rFonts w:eastAsiaTheme="minorHAnsi"/>
          <w:szCs w:val="28"/>
          <w:lang w:eastAsia="en-US"/>
        </w:rPr>
        <w:lastRenderedPageBreak/>
        <w:t xml:space="preserve">социальной экспертизы, утвержденные приказом Министерства здравоохранения и социального развития Российской Федерации от </w:t>
      </w:r>
      <w:r w:rsidRPr="001847B3">
        <w:rPr>
          <w:rFonts w:eastAsiaTheme="minorHAnsi"/>
          <w:szCs w:val="28"/>
          <w:lang w:eastAsia="en-US"/>
        </w:rPr>
        <w:t xml:space="preserve">23 </w:t>
      </w:r>
      <w:r w:rsidR="001847B3">
        <w:rPr>
          <w:rFonts w:eastAsiaTheme="minorHAnsi"/>
          <w:szCs w:val="28"/>
          <w:lang w:eastAsia="en-US"/>
        </w:rPr>
        <w:t>декабря 2009 г. № 1013н»</w:t>
      </w:r>
      <w:r w:rsidR="001847B3">
        <w:rPr>
          <w:rFonts w:eastAsiaTheme="minorHAnsi"/>
          <w:sz w:val="24"/>
          <w:lang w:eastAsia="en-US"/>
        </w:rPr>
        <w:t xml:space="preserve"> </w:t>
      </w:r>
      <w:r>
        <w:rPr>
          <w:szCs w:val="28"/>
        </w:rPr>
        <w:t xml:space="preserve">(зарегистрирован Министерством юстиции Российской Федерации 15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№ 23224).</w:t>
      </w:r>
      <w:proofErr w:type="gramEnd"/>
    </w:p>
    <w:p w:rsidR="001847B3" w:rsidRDefault="001847B3" w:rsidP="006064B8">
      <w:pPr>
        <w:autoSpaceDE w:val="0"/>
        <w:autoSpaceDN w:val="0"/>
        <w:adjustRightInd w:val="0"/>
        <w:rPr>
          <w:szCs w:val="28"/>
        </w:rPr>
      </w:pPr>
    </w:p>
    <w:p w:rsidR="00D91F2B" w:rsidRDefault="00D91F2B" w:rsidP="006064B8">
      <w:pPr>
        <w:autoSpaceDE w:val="0"/>
        <w:autoSpaceDN w:val="0"/>
        <w:adjustRightInd w:val="0"/>
        <w:rPr>
          <w:szCs w:val="28"/>
        </w:rPr>
      </w:pPr>
    </w:p>
    <w:p w:rsidR="006064B8" w:rsidRDefault="006064B8" w:rsidP="006064B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Министр                                                                                             М.А. </w:t>
      </w:r>
      <w:proofErr w:type="spellStart"/>
      <w:r>
        <w:rPr>
          <w:szCs w:val="28"/>
        </w:rPr>
        <w:t>Топилин</w:t>
      </w:r>
      <w:proofErr w:type="spellEnd"/>
    </w:p>
    <w:p w:rsidR="006064B8" w:rsidRDefault="006064B8" w:rsidP="006064B8">
      <w:pPr>
        <w:autoSpaceDE w:val="0"/>
        <w:autoSpaceDN w:val="0"/>
        <w:adjustRightInd w:val="0"/>
        <w:rPr>
          <w:szCs w:val="28"/>
        </w:rPr>
      </w:pPr>
    </w:p>
    <w:p w:rsidR="006064B8" w:rsidRDefault="006064B8" w:rsidP="006064B8">
      <w:pPr>
        <w:autoSpaceDE w:val="0"/>
        <w:autoSpaceDN w:val="0"/>
        <w:adjustRightInd w:val="0"/>
        <w:rPr>
          <w:szCs w:val="28"/>
        </w:rPr>
      </w:pPr>
    </w:p>
    <w:p w:rsidR="006064B8" w:rsidRDefault="006064B8" w:rsidP="006064B8">
      <w:pPr>
        <w:autoSpaceDE w:val="0"/>
        <w:autoSpaceDN w:val="0"/>
        <w:adjustRightInd w:val="0"/>
      </w:pPr>
    </w:p>
    <w:p w:rsidR="006064B8" w:rsidRPr="00D17B15" w:rsidRDefault="006064B8" w:rsidP="006064B8"/>
    <w:p w:rsidR="00E01967" w:rsidRDefault="00E01967"/>
    <w:sectPr w:rsidR="00E01967" w:rsidSect="00184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C6" w:rsidRDefault="008148C6" w:rsidP="001847B3">
      <w:r>
        <w:separator/>
      </w:r>
    </w:p>
  </w:endnote>
  <w:endnote w:type="continuationSeparator" w:id="0">
    <w:p w:rsidR="008148C6" w:rsidRDefault="008148C6" w:rsidP="00184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D5" w:rsidRDefault="00AC0A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D5" w:rsidRDefault="00AC0AD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D5" w:rsidRDefault="00AC0A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C6" w:rsidRDefault="008148C6" w:rsidP="001847B3">
      <w:r>
        <w:separator/>
      </w:r>
    </w:p>
  </w:footnote>
  <w:footnote w:type="continuationSeparator" w:id="0">
    <w:p w:rsidR="008148C6" w:rsidRDefault="008148C6" w:rsidP="00184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D9D" w:rsidRDefault="00993D5F" w:rsidP="00D17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4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7D9D" w:rsidRDefault="008148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7922"/>
      <w:docPartObj>
        <w:docPartGallery w:val="Page Numbers (Top of Page)"/>
        <w:docPartUnique/>
      </w:docPartObj>
    </w:sdtPr>
    <w:sdtContent>
      <w:p w:rsidR="00D91F2B" w:rsidRDefault="00993D5F">
        <w:pPr>
          <w:pStyle w:val="a3"/>
          <w:jc w:val="center"/>
        </w:pPr>
        <w:fldSimple w:instr=" PAGE   \* MERGEFORMAT ">
          <w:r w:rsidR="00AC0AD5">
            <w:rPr>
              <w:noProof/>
            </w:rPr>
            <w:t>2</w:t>
          </w:r>
        </w:fldSimple>
      </w:p>
    </w:sdtContent>
  </w:sdt>
  <w:p w:rsidR="00D91F2B" w:rsidRDefault="00D91F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D5" w:rsidRDefault="00AC0AD5" w:rsidP="00AC0AD5">
    <w:pPr>
      <w:pStyle w:val="a3"/>
      <w:jc w:val="center"/>
    </w:pPr>
    <w:r>
      <w:t>www.invalidnost.com</w:t>
    </w:r>
  </w:p>
  <w:p w:rsidR="00AC0AD5" w:rsidRDefault="00AC0A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EE"/>
    <w:rsid w:val="001847B3"/>
    <w:rsid w:val="00195441"/>
    <w:rsid w:val="004132EE"/>
    <w:rsid w:val="006064B8"/>
    <w:rsid w:val="008148C6"/>
    <w:rsid w:val="00993D5F"/>
    <w:rsid w:val="00AC0AD5"/>
    <w:rsid w:val="00CD7E06"/>
    <w:rsid w:val="00D91F2B"/>
    <w:rsid w:val="00E0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B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064B8"/>
    <w:pPr>
      <w:spacing w:line="480" w:lineRule="auto"/>
      <w:ind w:firstLine="708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6064B8"/>
    <w:rPr>
      <w:rFonts w:eastAsia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rsid w:val="006064B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6064B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64B8"/>
  </w:style>
  <w:style w:type="paragraph" w:styleId="a6">
    <w:name w:val="footer"/>
    <w:basedOn w:val="a"/>
    <w:link w:val="a7"/>
    <w:uiPriority w:val="99"/>
    <w:semiHidden/>
    <w:unhideWhenUsed/>
    <w:rsid w:val="00184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47B3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0A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0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A75E0"/>
    <w:rsid w:val="00543B5A"/>
    <w:rsid w:val="00DA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C7F748C56A4DDE97A052B6179C8143">
    <w:name w:val="BFC7F748C56A4DDE97A052B6179C8143"/>
    <w:rsid w:val="00DA75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SharonovaVN</dc:creator>
  <cp:keywords/>
  <dc:description/>
  <cp:lastModifiedBy>Vladimir aka punsh</cp:lastModifiedBy>
  <cp:revision>4</cp:revision>
  <cp:lastPrinted>2013-03-18T14:10:00Z</cp:lastPrinted>
  <dcterms:created xsi:type="dcterms:W3CDTF">2013-03-18T13:36:00Z</dcterms:created>
  <dcterms:modified xsi:type="dcterms:W3CDTF">2014-11-02T04:05:00Z</dcterms:modified>
</cp:coreProperties>
</file>